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DB963" w14:textId="6FD2D09E" w:rsidR="0005156C" w:rsidRDefault="0005156C" w:rsidP="0005156C">
      <w:r>
        <w:rPr>
          <w:noProof/>
        </w:rPr>
        <w:drawing>
          <wp:anchor distT="0" distB="0" distL="114300" distR="114300" simplePos="0" relativeHeight="251656192" behindDoc="1" locked="0" layoutInCell="1" allowOverlap="1" wp14:anchorId="5B245913" wp14:editId="3D33082B">
            <wp:simplePos x="0" y="0"/>
            <wp:positionH relativeFrom="page">
              <wp:posOffset>5085184</wp:posOffset>
            </wp:positionH>
            <wp:positionV relativeFrom="page">
              <wp:posOffset>523875</wp:posOffset>
            </wp:positionV>
            <wp:extent cx="1607611" cy="611505"/>
            <wp:effectExtent l="0" t="0" r="0" b="0"/>
            <wp:wrapNone/>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Grafik 3"/>
                    <pic:cNvPicPr>
                      <a:picLocks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07611" cy="611505"/>
                    </a:xfrm>
                    <a:prstGeom prst="rect">
                      <a:avLst/>
                    </a:prstGeom>
                    <a:noFill/>
                  </pic:spPr>
                </pic:pic>
              </a:graphicData>
            </a:graphic>
            <wp14:sizeRelH relativeFrom="page">
              <wp14:pctWidth>0</wp14:pctWidth>
            </wp14:sizeRelH>
            <wp14:sizeRelV relativeFrom="page">
              <wp14:pctHeight>0</wp14:pctHeight>
            </wp14:sizeRelV>
          </wp:anchor>
        </w:drawing>
      </w:r>
    </w:p>
    <w:p w14:paraId="675DDFB5" w14:textId="77777777" w:rsidR="0005156C" w:rsidRDefault="0005156C" w:rsidP="0005156C"/>
    <w:p w14:paraId="175C0D4E" w14:textId="77777777" w:rsidR="0005156C" w:rsidRDefault="0005156C" w:rsidP="0005156C"/>
    <w:p w14:paraId="4177280D" w14:textId="77777777" w:rsidR="0005156C" w:rsidRDefault="0005156C" w:rsidP="0005156C"/>
    <w:p w14:paraId="134855D7" w14:textId="4729C33B" w:rsidR="0005156C" w:rsidRDefault="00DC339C" w:rsidP="0005156C">
      <w:pPr>
        <w:pStyle w:val="berschrift1"/>
        <w:spacing w:line="288" w:lineRule="auto"/>
      </w:pPr>
      <w:r w:rsidRPr="00DC339C">
        <w:rPr>
          <w:lang w:val="de-AT"/>
        </w:rPr>
        <w:t>Obst und Gemüse trocknen</w:t>
      </w:r>
    </w:p>
    <w:p w14:paraId="3FF81B79" w14:textId="77777777" w:rsidR="00DC339C" w:rsidRDefault="00DC339C" w:rsidP="009D7449">
      <w:pPr>
        <w:spacing w:before="80"/>
        <w:rPr>
          <w:rFonts w:cs="Arial"/>
          <w:b/>
          <w:bCs/>
          <w:szCs w:val="22"/>
        </w:rPr>
      </w:pPr>
      <w:r w:rsidRPr="00DC339C">
        <w:rPr>
          <w:rFonts w:cs="Arial"/>
          <w:b/>
          <w:bCs/>
          <w:szCs w:val="22"/>
        </w:rPr>
        <w:t>Eine uralte und gute Möglichkeit der Konservierung ist das Trocknen, dabei werden die Aromen intensiviert und das Trockengut kann relativ lange und platzsparend gelagert werden.</w:t>
      </w:r>
    </w:p>
    <w:p w14:paraId="727E4B7F" w14:textId="42D44085" w:rsidR="00DC339C" w:rsidRDefault="00DC339C" w:rsidP="009D7449">
      <w:pPr>
        <w:spacing w:before="80"/>
        <w:rPr>
          <w:rFonts w:cs="Arial"/>
          <w:szCs w:val="22"/>
        </w:rPr>
      </w:pPr>
    </w:p>
    <w:p w14:paraId="458D170A" w14:textId="6074CCA5" w:rsidR="0093204A" w:rsidRDefault="0093204A" w:rsidP="009D7449">
      <w:pPr>
        <w:spacing w:before="80"/>
        <w:rPr>
          <w:rFonts w:cs="Arial"/>
          <w:szCs w:val="22"/>
        </w:rPr>
      </w:pPr>
      <w:r w:rsidRPr="0093204A">
        <w:rPr>
          <w:rFonts w:cs="Arial"/>
          <w:szCs w:val="22"/>
        </w:rPr>
        <w:t xml:space="preserve">Verwenden Sie nur einwandfreies, erntefrisches </w:t>
      </w:r>
      <w:r>
        <w:rPr>
          <w:rFonts w:cs="Arial"/>
          <w:szCs w:val="22"/>
        </w:rPr>
        <w:t>Obst und Gemüse</w:t>
      </w:r>
      <w:r w:rsidRPr="0093204A">
        <w:rPr>
          <w:rFonts w:cs="Arial"/>
          <w:szCs w:val="22"/>
        </w:rPr>
        <w:t>.</w:t>
      </w:r>
      <w:r w:rsidRPr="0093204A">
        <w:t xml:space="preserve"> </w:t>
      </w:r>
      <w:r w:rsidRPr="0093204A">
        <w:rPr>
          <w:rFonts w:cs="Arial"/>
          <w:szCs w:val="22"/>
        </w:rPr>
        <w:t>Die Nährstoffe bleiben am besten erhalten, wenn Sie Obst, Gemüse und Kräuter schonend trocknen. Die ideale Temperatur liegt zwischen 30 und 50°C. Je höher die Dörrtemperatur, desto mehr Inhaltsstoffe werden zerstört.</w:t>
      </w:r>
    </w:p>
    <w:p w14:paraId="37A849AC" w14:textId="64FAAB70" w:rsidR="0093204A" w:rsidRDefault="0093204A" w:rsidP="009D7449">
      <w:pPr>
        <w:spacing w:before="80"/>
        <w:rPr>
          <w:rFonts w:cs="Arial"/>
          <w:szCs w:val="22"/>
        </w:rPr>
      </w:pPr>
      <w:r w:rsidRPr="0093204A">
        <w:rPr>
          <w:rFonts w:cs="Arial"/>
          <w:szCs w:val="22"/>
        </w:rPr>
        <w:t>Gemüsesorten wie Fisolen, Karotten, Sellerie, Rote Rüben vor dem Trocknen ca. 3 min blanchieren. Danach nicht kalt abschrecken, sondern nur vorsichtig abtrocknen.</w:t>
      </w:r>
    </w:p>
    <w:p w14:paraId="33E7D8CC" w14:textId="7E324925" w:rsidR="0093204A" w:rsidRDefault="0093204A" w:rsidP="009D7449">
      <w:pPr>
        <w:spacing w:before="80"/>
        <w:rPr>
          <w:rFonts w:cs="Arial"/>
          <w:szCs w:val="22"/>
        </w:rPr>
      </w:pPr>
    </w:p>
    <w:p w14:paraId="64E8B47A" w14:textId="53E880BC" w:rsidR="0093204A" w:rsidRDefault="009C35A2" w:rsidP="00A57B28">
      <w:pPr>
        <w:rPr>
          <w:b/>
          <w:bCs/>
          <w:color w:val="005A99"/>
          <w:sz w:val="28"/>
        </w:rPr>
      </w:pPr>
      <w:r>
        <w:rPr>
          <w:noProof/>
        </w:rPr>
        <w:drawing>
          <wp:anchor distT="0" distB="0" distL="114300" distR="114300" simplePos="0" relativeHeight="251660288" behindDoc="1" locked="0" layoutInCell="1" allowOverlap="1" wp14:anchorId="552213F3" wp14:editId="199F8889">
            <wp:simplePos x="0" y="0"/>
            <wp:positionH relativeFrom="margin">
              <wp:align>right</wp:align>
            </wp:positionH>
            <wp:positionV relativeFrom="paragraph">
              <wp:posOffset>8255</wp:posOffset>
            </wp:positionV>
            <wp:extent cx="2091055" cy="1569085"/>
            <wp:effectExtent l="0" t="0" r="4445" b="0"/>
            <wp:wrapTight wrapText="bothSides">
              <wp:wrapPolygon edited="0">
                <wp:start x="0" y="0"/>
                <wp:lineTo x="0" y="21242"/>
                <wp:lineTo x="21449" y="21242"/>
                <wp:lineTo x="21449"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1055" cy="1569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204A" w:rsidRPr="0093204A">
        <w:rPr>
          <w:b/>
          <w:bCs/>
          <w:color w:val="005A99"/>
          <w:sz w:val="28"/>
        </w:rPr>
        <w:t>Obst trocknen braucht Zeit</w:t>
      </w:r>
    </w:p>
    <w:p w14:paraId="1CA8A03E" w14:textId="6AB1EB4D" w:rsidR="009C35A2" w:rsidRDefault="009C35A2" w:rsidP="0093204A">
      <w:pPr>
        <w:rPr>
          <w:rFonts w:cs="Arial"/>
          <w:szCs w:val="22"/>
        </w:rPr>
      </w:pPr>
      <w:r w:rsidRPr="0062074D">
        <w:rPr>
          <w:rFonts w:cs="Arial"/>
          <w:b/>
          <w:bCs/>
          <w:noProof/>
          <w:szCs w:val="22"/>
        </w:rPr>
        <mc:AlternateContent>
          <mc:Choice Requires="wps">
            <w:drawing>
              <wp:anchor distT="0" distB="0" distL="114300" distR="114300" simplePos="0" relativeHeight="251657216" behindDoc="0" locked="0" layoutInCell="1" allowOverlap="1" wp14:anchorId="1C7A239E" wp14:editId="56613819">
                <wp:simplePos x="0" y="0"/>
                <wp:positionH relativeFrom="rightMargin">
                  <wp:align>left</wp:align>
                </wp:positionH>
                <wp:positionV relativeFrom="paragraph">
                  <wp:posOffset>261620</wp:posOffset>
                </wp:positionV>
                <wp:extent cx="228600" cy="1135380"/>
                <wp:effectExtent l="0" t="0" r="0" b="762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135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1A5DBD" w14:textId="39D8F86E" w:rsidR="0005156C" w:rsidRDefault="0005156C" w:rsidP="0005156C">
                            <w:pPr>
                              <w:rPr>
                                <w:sz w:val="14"/>
                                <w:szCs w:val="14"/>
                              </w:rPr>
                            </w:pPr>
                            <w:r>
                              <w:rPr>
                                <w:sz w:val="14"/>
                                <w:szCs w:val="14"/>
                              </w:rPr>
                              <w:t xml:space="preserve">© </w:t>
                            </w:r>
                            <w:r w:rsidR="003D1295">
                              <w:rPr>
                                <w:sz w:val="14"/>
                                <w:szCs w:val="14"/>
                              </w:rPr>
                              <w:t xml:space="preserve">R. </w:t>
                            </w:r>
                            <w:r w:rsidR="00324245">
                              <w:rPr>
                                <w:sz w:val="14"/>
                                <w:szCs w:val="14"/>
                              </w:rPr>
                              <w:t>Burger</w:t>
                            </w:r>
                          </w:p>
                        </w:txbxContent>
                      </wps:txbx>
                      <wps:bodyPr rot="0" vertOverflow="clip" horzOverflow="clip"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7A239E" id="_x0000_t202" coordsize="21600,21600" o:spt="202" path="m,l,21600r21600,l21600,xe">
                <v:stroke joinstyle="miter"/>
                <v:path gradientshapeok="t" o:connecttype="rect"/>
              </v:shapetype>
              <v:shape id="Textfeld 2" o:spid="_x0000_s1026" type="#_x0000_t202" style="position:absolute;margin-left:0;margin-top:20.6pt;width:18pt;height:89.4pt;z-index:25165721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" stroked="f">
                <v:path arrowok="t"/>
                <v:textbox style="layout-flow:vertical;mso-layout-flow-alt:bottom-to-top" inset="0,0,0,0">
                  <w:txbxContent>
                    <w:p w14:paraId="4F1A5DBD" w14:textId="39D8F86E" w:rsidR="0005156C" w:rsidRDefault="0005156C" w:rsidP="0005156C">
                      <w:pPr>
                        <w:rPr>
                          <w:sz w:val="14"/>
                          <w:szCs w:val="14"/>
                        </w:rPr>
                      </w:pPr>
                      <w:r>
                        <w:rPr>
                          <w:sz w:val="14"/>
                          <w:szCs w:val="14"/>
                        </w:rPr>
                        <w:t xml:space="preserve">© </w:t>
                      </w:r>
                      <w:r w:rsidR="003D1295">
                        <w:rPr>
                          <w:sz w:val="14"/>
                          <w:szCs w:val="14"/>
                        </w:rPr>
                        <w:t xml:space="preserve">R. </w:t>
                      </w:r>
                      <w:r w:rsidR="00324245">
                        <w:rPr>
                          <w:sz w:val="14"/>
                          <w:szCs w:val="14"/>
                        </w:rPr>
                        <w:t>Burger</w:t>
                      </w:r>
                    </w:p>
                  </w:txbxContent>
                </v:textbox>
                <w10:wrap anchorx="margin"/>
              </v:shape>
            </w:pict>
          </mc:Fallback>
        </mc:AlternateContent>
      </w:r>
      <w:r w:rsidRPr="0062074D">
        <w:rPr>
          <w:rFonts w:cs="Arial"/>
          <w:b/>
          <w:bCs/>
          <w:szCs w:val="22"/>
        </w:rPr>
        <w:t>Äpfel:</w:t>
      </w:r>
      <w:r w:rsidRPr="009C35A2">
        <w:rPr>
          <w:rFonts w:cs="Arial"/>
          <w:szCs w:val="22"/>
        </w:rPr>
        <w:t xml:space="preserve"> </w:t>
      </w:r>
      <w:r>
        <w:rPr>
          <w:rFonts w:cs="Arial"/>
          <w:szCs w:val="22"/>
        </w:rPr>
        <w:br/>
      </w:r>
      <w:r w:rsidRPr="009C35A2">
        <w:rPr>
          <w:rFonts w:cs="Arial"/>
          <w:szCs w:val="22"/>
        </w:rPr>
        <w:t xml:space="preserve">in 1 cm dicke Spalten oder Scheiben schneiden. Die Stücke mit etwas Zitronensaft beträufeln, damit sie nicht braun werden. </w:t>
      </w:r>
    </w:p>
    <w:p w14:paraId="15F5C426" w14:textId="1B07D101" w:rsidR="009C35A2" w:rsidRDefault="009C35A2" w:rsidP="0093204A">
      <w:pPr>
        <w:rPr>
          <w:rFonts w:cs="Arial"/>
          <w:szCs w:val="22"/>
        </w:rPr>
      </w:pPr>
      <w:r w:rsidRPr="0062074D">
        <w:rPr>
          <w:rFonts w:cs="Arial"/>
          <w:b/>
          <w:bCs/>
          <w:szCs w:val="22"/>
        </w:rPr>
        <w:t>Marillen:</w:t>
      </w:r>
      <w:r w:rsidRPr="009C35A2">
        <w:rPr>
          <w:rFonts w:cs="Arial"/>
          <w:szCs w:val="22"/>
        </w:rPr>
        <w:t xml:space="preserve"> </w:t>
      </w:r>
      <w:r>
        <w:rPr>
          <w:rFonts w:cs="Arial"/>
          <w:szCs w:val="22"/>
        </w:rPr>
        <w:br/>
        <w:t>h</w:t>
      </w:r>
      <w:r w:rsidRPr="009C35A2">
        <w:rPr>
          <w:rFonts w:cs="Arial"/>
          <w:szCs w:val="22"/>
        </w:rPr>
        <w:t xml:space="preserve">aben eine lange Trocknungszeit. Daher ist die Trocknung im Dörrapparat empfehlenswert und Sie sollten die Früchte vierteln oder achteln. </w:t>
      </w:r>
    </w:p>
    <w:p w14:paraId="613872B2" w14:textId="567B03B5" w:rsidR="009C35A2" w:rsidRDefault="009C35A2" w:rsidP="0093204A">
      <w:pPr>
        <w:rPr>
          <w:rFonts w:cs="Arial"/>
          <w:szCs w:val="22"/>
        </w:rPr>
      </w:pPr>
      <w:r w:rsidRPr="0062074D">
        <w:rPr>
          <w:rFonts w:cs="Arial"/>
          <w:b/>
          <w:bCs/>
          <w:szCs w:val="22"/>
        </w:rPr>
        <w:t xml:space="preserve">Erdbeeren: </w:t>
      </w:r>
      <w:r w:rsidRPr="0062074D">
        <w:rPr>
          <w:rFonts w:cs="Arial"/>
          <w:b/>
          <w:bCs/>
          <w:szCs w:val="22"/>
        </w:rPr>
        <w:br/>
      </w:r>
      <w:r>
        <w:rPr>
          <w:rFonts w:cs="Arial"/>
          <w:szCs w:val="22"/>
        </w:rPr>
        <w:t>s</w:t>
      </w:r>
      <w:r w:rsidRPr="009C35A2">
        <w:rPr>
          <w:rFonts w:cs="Arial"/>
          <w:szCs w:val="22"/>
        </w:rPr>
        <w:t xml:space="preserve">aubere, entstielte Früchte können Sie je nach Größe im Ganzen, halbiert oder geviertelt trocknen. Erdbeeren sind sehr wasserreich, dadurch ist </w:t>
      </w:r>
      <w:proofErr w:type="gramStart"/>
      <w:r w:rsidRPr="009C35A2">
        <w:rPr>
          <w:rFonts w:cs="Arial"/>
          <w:szCs w:val="22"/>
        </w:rPr>
        <w:t>eine relativ</w:t>
      </w:r>
      <w:proofErr w:type="gramEnd"/>
      <w:r w:rsidRPr="009C35A2">
        <w:rPr>
          <w:rFonts w:cs="Arial"/>
          <w:szCs w:val="22"/>
        </w:rPr>
        <w:t xml:space="preserve"> lange Trocknungszeit notwendig. Schneller und einfacher geht es mit einem Dörrapparat.</w:t>
      </w:r>
    </w:p>
    <w:p w14:paraId="5425E9CB" w14:textId="02D90A1A" w:rsidR="0093204A" w:rsidRPr="009C35A2" w:rsidRDefault="0093204A" w:rsidP="0093204A">
      <w:pPr>
        <w:rPr>
          <w:rFonts w:cs="Arial"/>
          <w:szCs w:val="22"/>
        </w:rPr>
      </w:pPr>
    </w:p>
    <w:p w14:paraId="7D21B3A1" w14:textId="11BA79D3" w:rsidR="00A57B28" w:rsidRPr="00A57B28" w:rsidRDefault="0093204A" w:rsidP="00A57B28">
      <w:pPr>
        <w:rPr>
          <w:rStyle w:val="berschrift2Zchn"/>
        </w:rPr>
      </w:pPr>
      <w:r w:rsidRPr="0093204A">
        <w:rPr>
          <w:b/>
          <w:bCs/>
          <w:color w:val="005A99"/>
          <w:sz w:val="28"/>
        </w:rPr>
        <w:t>Große Mengen im Dörrapparat trocknen</w:t>
      </w:r>
    </w:p>
    <w:p w14:paraId="71561438" w14:textId="7376CEF1" w:rsidR="009D7449" w:rsidRPr="0043698D" w:rsidRDefault="0093204A" w:rsidP="0093204A">
      <w:pPr>
        <w:spacing w:before="40" w:after="40" w:line="276" w:lineRule="auto"/>
        <w:rPr>
          <w:rFonts w:cs="Arial"/>
          <w:szCs w:val="22"/>
        </w:rPr>
      </w:pPr>
      <w:r w:rsidRPr="0093204A">
        <w:rPr>
          <w:rFonts w:cs="Arial"/>
          <w:szCs w:val="22"/>
        </w:rPr>
        <w:t xml:space="preserve">Dörrapparate sind optimale Trocknungsgeräte. Sie haben einen mäßigen Stromverbrauch und sind gut für große Mengen geeignet. Während des Trocknungsvorganges die oberen Roste (Siebe) mit den darunter liegenden vertauschen, um eine gleichmäßige Trocknung zu gewährleisten. </w:t>
      </w:r>
      <w:r>
        <w:rPr>
          <w:rFonts w:cs="Arial"/>
          <w:szCs w:val="22"/>
        </w:rPr>
        <w:br/>
      </w:r>
      <w:r w:rsidRPr="0093204A">
        <w:rPr>
          <w:rFonts w:cs="Arial"/>
          <w:szCs w:val="22"/>
        </w:rPr>
        <w:t>Die Trockenzeiten richten sich nach der Größe und Stärke des Trocknungsgutes, dem Wassergehalt der Lebensmittel und der Anzahl der verwendeten Siebe. Trocknungszeiten sind meist in der Bedienungsanleitung des Gerätes angegeben</w:t>
      </w:r>
    </w:p>
    <w:p w14:paraId="40BB013C" w14:textId="77777777" w:rsidR="009D7449" w:rsidRPr="006118D0" w:rsidRDefault="009D7449" w:rsidP="00A57B28">
      <w:pPr>
        <w:rPr>
          <w:rFonts w:cs="Arial"/>
          <w:b/>
          <w:sz w:val="20"/>
          <w:szCs w:val="20"/>
        </w:rPr>
      </w:pPr>
    </w:p>
    <w:p w14:paraId="2998B0AF" w14:textId="691718A4" w:rsidR="00A57B28" w:rsidRPr="00A57B28" w:rsidRDefault="0093204A" w:rsidP="00A57B28">
      <w:pPr>
        <w:pStyle w:val="berschrift2"/>
      </w:pPr>
      <w:r>
        <w:t>Richtig Lagern</w:t>
      </w:r>
    </w:p>
    <w:p w14:paraId="3654689A" w14:textId="16C1BA3A" w:rsidR="0093204A" w:rsidRDefault="0093204A" w:rsidP="0093204A">
      <w:pPr>
        <w:spacing w:before="40" w:after="40" w:line="276" w:lineRule="auto"/>
        <w:rPr>
          <w:rFonts w:cs="Arial"/>
          <w:szCs w:val="22"/>
        </w:rPr>
      </w:pPr>
      <w:r w:rsidRPr="0093204A">
        <w:rPr>
          <w:rFonts w:cs="Arial"/>
          <w:szCs w:val="22"/>
        </w:rPr>
        <w:t>Die getrockneten Lebensmittel in den ersten Wochen regelmäßig kontrolliere</w:t>
      </w:r>
      <w:r>
        <w:rPr>
          <w:rFonts w:cs="Arial"/>
          <w:szCs w:val="22"/>
        </w:rPr>
        <w:t xml:space="preserve">n. </w:t>
      </w:r>
      <w:r w:rsidRPr="0093204A">
        <w:rPr>
          <w:rFonts w:cs="Arial"/>
          <w:szCs w:val="22"/>
        </w:rPr>
        <w:t xml:space="preserve">Das Trockengut muss vor dem Einfüllen vollständig ausgekühlt sein. </w:t>
      </w:r>
      <w:r w:rsidR="009C35A2">
        <w:rPr>
          <w:rFonts w:cs="Arial"/>
          <w:szCs w:val="22"/>
        </w:rPr>
        <w:t>L</w:t>
      </w:r>
      <w:r w:rsidRPr="0093204A">
        <w:rPr>
          <w:rFonts w:cs="Arial"/>
          <w:szCs w:val="22"/>
        </w:rPr>
        <w:t>uftdicht, trocken und vor Licht geschützt, lagern</w:t>
      </w:r>
      <w:r w:rsidR="009C35A2">
        <w:rPr>
          <w:rFonts w:cs="Arial"/>
          <w:szCs w:val="22"/>
        </w:rPr>
        <w:t>, das</w:t>
      </w:r>
      <w:r w:rsidRPr="0093204A">
        <w:rPr>
          <w:rFonts w:cs="Arial"/>
          <w:szCs w:val="22"/>
        </w:rPr>
        <w:t xml:space="preserve"> minimier</w:t>
      </w:r>
      <w:r w:rsidR="009C35A2">
        <w:rPr>
          <w:rFonts w:cs="Arial"/>
          <w:szCs w:val="22"/>
        </w:rPr>
        <w:t>t</w:t>
      </w:r>
      <w:r w:rsidRPr="0093204A">
        <w:rPr>
          <w:rFonts w:cs="Arial"/>
          <w:szCs w:val="22"/>
        </w:rPr>
        <w:t xml:space="preserve"> das Risiko eines Schädlingsbefalls. </w:t>
      </w:r>
    </w:p>
    <w:p w14:paraId="735CC518" w14:textId="2B897EC6" w:rsidR="0005156C" w:rsidRDefault="009D7449">
      <w:r>
        <w:rPr>
          <w:noProof/>
        </w:rPr>
        <mc:AlternateContent>
          <mc:Choice Requires="wps">
            <w:drawing>
              <wp:anchor distT="0" distB="0" distL="114300" distR="114300" simplePos="0" relativeHeight="251659264" behindDoc="0" locked="0" layoutInCell="1" allowOverlap="1" wp14:anchorId="046FC662" wp14:editId="2358D2C0">
                <wp:simplePos x="0" y="0"/>
                <wp:positionH relativeFrom="margin">
                  <wp:align>left</wp:align>
                </wp:positionH>
                <wp:positionV relativeFrom="paragraph">
                  <wp:posOffset>121285</wp:posOffset>
                </wp:positionV>
                <wp:extent cx="5876925" cy="523875"/>
                <wp:effectExtent l="0" t="0" r="9525" b="9525"/>
                <wp:wrapNone/>
                <wp:docPr id="5" name="Textfeld 5"/>
                <wp:cNvGraphicFramePr/>
                <a:graphic xmlns:a="http://schemas.openxmlformats.org/drawingml/2006/main">
                  <a:graphicData uri="http://schemas.microsoft.com/office/word/2010/wordprocessingShape">
                    <wps:wsp>
                      <wps:cNvSpPr txBox="1"/>
                      <wps:spPr>
                        <a:xfrm>
                          <a:off x="0" y="0"/>
                          <a:ext cx="5876925" cy="523875"/>
                        </a:xfrm>
                        <a:prstGeom prst="rect">
                          <a:avLst/>
                        </a:prstGeom>
                        <a:solidFill>
                          <a:srgbClr val="FCD01F"/>
                        </a:solidFill>
                        <a:ln w="6350">
                          <a:noFill/>
                        </a:ln>
                      </wps:spPr>
                      <wps:txbx>
                        <w:txbxContent>
                          <w:p w14:paraId="0DC1E11A" w14:textId="053AA63F" w:rsidR="0005156C" w:rsidRDefault="0005156C" w:rsidP="0005156C">
                            <w:r>
                              <w:rPr>
                                <w:b/>
                                <w:bCs/>
                              </w:rPr>
                              <w:t>Weitere Informationen</w:t>
                            </w:r>
                            <w:r w:rsidR="00206F30">
                              <w:rPr>
                                <w:b/>
                                <w:bCs/>
                              </w:rPr>
                              <w:t xml:space="preserve"> sowie Tipps und Tricks</w:t>
                            </w:r>
                            <w:r>
                              <w:rPr>
                                <w:bCs/>
                              </w:rPr>
                              <w:t xml:space="preserve"> </w:t>
                            </w:r>
                            <w:r w:rsidR="00206F30">
                              <w:rPr>
                                <w:bCs/>
                              </w:rPr>
                              <w:t>zu einem nachhaltigen Lebensstil finden Sie</w:t>
                            </w:r>
                            <w:r w:rsidR="002928C9">
                              <w:rPr>
                                <w:bCs/>
                              </w:rPr>
                              <w:t xml:space="preserve"> unter www.wir-leben-nachhaltig.at</w:t>
                            </w:r>
                            <w:r>
                              <w:rPr>
                                <w:bCs/>
                              </w:rPr>
                              <w:t>.</w:t>
                            </w:r>
                          </w:p>
                        </w:txbxContent>
                      </wps:txbx>
                      <wps:bodyPr rot="0" spcFirstLastPara="0" vertOverflow="clip" horzOverflow="clip"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FC662" id="Textfeld 5" o:spid="_x0000_s1027" type="#_x0000_t202" style="position:absolute;margin-left:0;margin-top:9.55pt;width:462.75pt;height:41.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" fillcolor="#fcd01f" stroked="f" strokeweight=".5pt">
                <v:textbox inset="2.5mm,2.5mm,2.5mm,2.5mm">
                  <w:txbxContent>
                    <w:p w14:paraId="0DC1E11A" w14:textId="053AA63F" w:rsidR="0005156C" w:rsidRDefault="0005156C" w:rsidP="0005156C">
                      <w:r>
                        <w:rPr>
                          <w:b/>
                          <w:bCs/>
                        </w:rPr>
                        <w:t>Weitere Informationen</w:t>
                      </w:r>
                      <w:r w:rsidR="00206F30">
                        <w:rPr>
                          <w:b/>
                          <w:bCs/>
                        </w:rPr>
                        <w:t xml:space="preserve"> sowie Tipps und Tricks</w:t>
                      </w:r>
                      <w:r>
                        <w:rPr>
                          <w:bCs/>
                        </w:rPr>
                        <w:t xml:space="preserve"> </w:t>
                      </w:r>
                      <w:r w:rsidR="00206F30">
                        <w:rPr>
                          <w:bCs/>
                        </w:rPr>
                        <w:t>zu einem nachhaltigen Lebensstil finden Sie</w:t>
                      </w:r>
                      <w:r w:rsidR="002928C9">
                        <w:rPr>
                          <w:bCs/>
                        </w:rPr>
                        <w:t xml:space="preserve"> unter www.wir-leben-nachhaltig.at</w:t>
                      </w:r>
                      <w:r>
                        <w:rPr>
                          <w:bCs/>
                        </w:rPr>
                        <w:t>.</w:t>
                      </w:r>
                    </w:p>
                  </w:txbxContent>
                </v:textbox>
                <w10:wrap anchorx="margin"/>
              </v:shape>
            </w:pict>
          </mc:Fallback>
        </mc:AlternateContent>
      </w:r>
    </w:p>
    <w:sectPr w:rsidR="0005156C">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3DBE1" w14:textId="77777777" w:rsidR="00680650" w:rsidRDefault="00680650" w:rsidP="00680650">
      <w:pPr>
        <w:spacing w:line="240" w:lineRule="auto"/>
      </w:pPr>
      <w:r>
        <w:separator/>
      </w:r>
    </w:p>
  </w:endnote>
  <w:endnote w:type="continuationSeparator" w:id="0">
    <w:p w14:paraId="4C7AAE40" w14:textId="77777777" w:rsidR="00680650" w:rsidRDefault="00680650" w:rsidP="006806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F034C" w14:textId="4AA86470" w:rsidR="00680650" w:rsidRDefault="00680650">
    <w:pPr>
      <w:pStyle w:val="Fuzeile"/>
    </w:pPr>
    <w:r>
      <w:rPr>
        <w:noProof/>
      </w:rPr>
      <w:drawing>
        <wp:anchor distT="0" distB="0" distL="114300" distR="114300" simplePos="0" relativeHeight="251659264" behindDoc="0" locked="0" layoutInCell="1" allowOverlap="1" wp14:anchorId="3921FDB8" wp14:editId="5950FEF2">
          <wp:simplePos x="0" y="0"/>
          <wp:positionH relativeFrom="page">
            <wp:posOffset>4824095</wp:posOffset>
          </wp:positionH>
          <wp:positionV relativeFrom="page">
            <wp:posOffset>10043795</wp:posOffset>
          </wp:positionV>
          <wp:extent cx="2584800" cy="5472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2584800" cy="547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2F1CB" w14:textId="77777777" w:rsidR="00680650" w:rsidRDefault="00680650" w:rsidP="00680650">
      <w:pPr>
        <w:spacing w:line="240" w:lineRule="auto"/>
      </w:pPr>
      <w:r>
        <w:separator/>
      </w:r>
    </w:p>
  </w:footnote>
  <w:footnote w:type="continuationSeparator" w:id="0">
    <w:p w14:paraId="50ACBEED" w14:textId="77777777" w:rsidR="00680650" w:rsidRDefault="00680650" w:rsidP="006806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53878"/>
    <w:multiLevelType w:val="hybridMultilevel"/>
    <w:tmpl w:val="3D288FE0"/>
    <w:lvl w:ilvl="0" w:tplc="8C8A14BE">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690D5C38"/>
    <w:multiLevelType w:val="hybridMultilevel"/>
    <w:tmpl w:val="33C8C8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33647975">
    <w:abstractNumId w:val="0"/>
  </w:num>
  <w:num w:numId="2" w16cid:durableId="651177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56C"/>
    <w:rsid w:val="0005156C"/>
    <w:rsid w:val="000A084B"/>
    <w:rsid w:val="00206F30"/>
    <w:rsid w:val="002928C9"/>
    <w:rsid w:val="00324245"/>
    <w:rsid w:val="003D1295"/>
    <w:rsid w:val="003E10A5"/>
    <w:rsid w:val="00484758"/>
    <w:rsid w:val="005702C2"/>
    <w:rsid w:val="0062074D"/>
    <w:rsid w:val="00680650"/>
    <w:rsid w:val="0093204A"/>
    <w:rsid w:val="009C35A2"/>
    <w:rsid w:val="009D7449"/>
    <w:rsid w:val="00A57B28"/>
    <w:rsid w:val="00DC339C"/>
    <w:rsid w:val="00EF0ED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14C76"/>
  <w15:chartTrackingRefBased/>
  <w15:docId w15:val="{693C8745-8031-435C-816A-6BDE9368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5156C"/>
    <w:pPr>
      <w:spacing w:after="0" w:line="280" w:lineRule="exact"/>
    </w:pPr>
    <w:rPr>
      <w:rFonts w:ascii="Arial" w:eastAsia="Times New Roman" w:hAnsi="Arial" w:cs="Times New Roman"/>
      <w:szCs w:val="24"/>
      <w:lang w:eastAsia="de-DE"/>
    </w:rPr>
  </w:style>
  <w:style w:type="paragraph" w:styleId="berschrift1">
    <w:name w:val="heading 1"/>
    <w:basedOn w:val="Standard"/>
    <w:next w:val="Standard"/>
    <w:link w:val="berschrift1Zchn"/>
    <w:qFormat/>
    <w:rsid w:val="0005156C"/>
    <w:pPr>
      <w:keepNext/>
      <w:spacing w:after="120"/>
      <w:outlineLvl w:val="0"/>
    </w:pPr>
    <w:rPr>
      <w:b/>
      <w:bCs/>
      <w:color w:val="005A99"/>
      <w:sz w:val="46"/>
      <w:lang w:val="it-IT"/>
    </w:rPr>
  </w:style>
  <w:style w:type="paragraph" w:styleId="berschrift2">
    <w:name w:val="heading 2"/>
    <w:basedOn w:val="Standard"/>
    <w:next w:val="Standard"/>
    <w:link w:val="berschrift2Zchn"/>
    <w:unhideWhenUsed/>
    <w:qFormat/>
    <w:rsid w:val="0005156C"/>
    <w:pPr>
      <w:keepNext/>
      <w:spacing w:after="120" w:line="320" w:lineRule="exact"/>
      <w:outlineLvl w:val="1"/>
    </w:pPr>
    <w:rPr>
      <w:b/>
      <w:bCs/>
      <w:color w:val="005A99"/>
      <w:sz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5156C"/>
    <w:rPr>
      <w:rFonts w:ascii="Arial" w:eastAsia="Times New Roman" w:hAnsi="Arial" w:cs="Times New Roman"/>
      <w:b/>
      <w:bCs/>
      <w:color w:val="005A99"/>
      <w:sz w:val="46"/>
      <w:szCs w:val="24"/>
      <w:lang w:val="it-IT" w:eastAsia="de-DE"/>
    </w:rPr>
  </w:style>
  <w:style w:type="character" w:customStyle="1" w:styleId="berschrift2Zchn">
    <w:name w:val="Überschrift 2 Zchn"/>
    <w:basedOn w:val="Absatz-Standardschriftart"/>
    <w:link w:val="berschrift2"/>
    <w:rsid w:val="0005156C"/>
    <w:rPr>
      <w:rFonts w:ascii="Arial" w:eastAsia="Times New Roman" w:hAnsi="Arial" w:cs="Times New Roman"/>
      <w:b/>
      <w:bCs/>
      <w:color w:val="005A99"/>
      <w:sz w:val="28"/>
      <w:szCs w:val="24"/>
      <w:lang w:val="de-DE" w:eastAsia="de-DE"/>
    </w:rPr>
  </w:style>
  <w:style w:type="paragraph" w:styleId="Kopfzeile">
    <w:name w:val="header"/>
    <w:basedOn w:val="Standard"/>
    <w:link w:val="KopfzeileZchn"/>
    <w:uiPriority w:val="99"/>
    <w:unhideWhenUsed/>
    <w:rsid w:val="0068065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80650"/>
    <w:rPr>
      <w:rFonts w:ascii="Arial" w:eastAsia="Times New Roman" w:hAnsi="Arial" w:cs="Times New Roman"/>
      <w:szCs w:val="24"/>
      <w:lang w:eastAsia="de-DE"/>
    </w:rPr>
  </w:style>
  <w:style w:type="paragraph" w:styleId="Fuzeile">
    <w:name w:val="footer"/>
    <w:basedOn w:val="Standard"/>
    <w:link w:val="FuzeileZchn"/>
    <w:uiPriority w:val="99"/>
    <w:unhideWhenUsed/>
    <w:rsid w:val="0068065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80650"/>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15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1746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Osterkorn-Lederer</dc:creator>
  <cp:keywords/>
  <dc:description/>
  <cp:lastModifiedBy>Sonja Kargl</cp:lastModifiedBy>
  <cp:revision>2</cp:revision>
  <dcterms:created xsi:type="dcterms:W3CDTF">2024-08-06T08:43:00Z</dcterms:created>
  <dcterms:modified xsi:type="dcterms:W3CDTF">2024-08-06T08:43:00Z</dcterms:modified>
</cp:coreProperties>
</file>